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66" w:rsidRPr="00BA1F66" w:rsidRDefault="00BA1F66" w:rsidP="00BA1F66">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BA1F66">
        <w:rPr>
          <w:rFonts w:ascii="Times New Roman" w:eastAsia="Times New Roman" w:hAnsi="Times New Roman" w:cs="Times New Roman"/>
          <w:color w:val="111111"/>
          <w:kern w:val="36"/>
          <w:sz w:val="48"/>
          <w:szCs w:val="48"/>
          <w:lang w:eastAsia="tr-TR"/>
        </w:rPr>
        <w:t>BİTKİSEL ATIK YAĞLAR</w:t>
      </w:r>
    </w:p>
    <w:p w:rsidR="00BA1F66" w:rsidRPr="00BA1F66" w:rsidRDefault="00BA1F66" w:rsidP="00BA1F66">
      <w:pPr>
        <w:spacing w:before="240" w:after="240" w:line="240" w:lineRule="auto"/>
        <w:rPr>
          <w:rFonts w:ascii="Times New Roman" w:eastAsia="Times New Roman" w:hAnsi="Times New Roman" w:cs="Times New Roman"/>
          <w:sz w:val="24"/>
          <w:szCs w:val="24"/>
          <w:lang w:eastAsia="tr-TR"/>
        </w:rPr>
      </w:pPr>
      <w:r w:rsidRPr="00BA1F66">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xml:space="preserve">Bitkisel yağlar, zeytin, ayçiçeği, mısır, pamuk, soya, </w:t>
      </w:r>
      <w:proofErr w:type="spellStart"/>
      <w:r w:rsidRPr="00BA1F66">
        <w:rPr>
          <w:rFonts w:ascii="Arial" w:eastAsia="Times New Roman" w:hAnsi="Arial" w:cs="Arial"/>
          <w:color w:val="333333"/>
          <w:sz w:val="24"/>
          <w:szCs w:val="24"/>
          <w:lang w:eastAsia="tr-TR"/>
        </w:rPr>
        <w:t>kanola</w:t>
      </w:r>
      <w:proofErr w:type="spellEnd"/>
      <w:r w:rsidRPr="00BA1F66">
        <w:rPr>
          <w:rFonts w:ascii="Arial" w:eastAsia="Times New Roman" w:hAnsi="Arial" w:cs="Arial"/>
          <w:color w:val="333333"/>
          <w:sz w:val="24"/>
          <w:szCs w:val="24"/>
          <w:lang w:eastAsia="tr-TR"/>
        </w:rPr>
        <w:t xml:space="preserve"> ve </w:t>
      </w:r>
      <w:proofErr w:type="spellStart"/>
      <w:r w:rsidRPr="00BA1F66">
        <w:rPr>
          <w:rFonts w:ascii="Arial" w:eastAsia="Times New Roman" w:hAnsi="Arial" w:cs="Arial"/>
          <w:color w:val="333333"/>
          <w:sz w:val="24"/>
          <w:szCs w:val="24"/>
          <w:lang w:eastAsia="tr-TR"/>
        </w:rPr>
        <w:t>aspir</w:t>
      </w:r>
      <w:proofErr w:type="spellEnd"/>
      <w:r w:rsidRPr="00BA1F66">
        <w:rPr>
          <w:rFonts w:ascii="Arial" w:eastAsia="Times New Roman" w:hAnsi="Arial" w:cs="Arial"/>
          <w:color w:val="333333"/>
          <w:sz w:val="24"/>
          <w:szCs w:val="24"/>
          <w:lang w:eastAsia="tr-TR"/>
        </w:rPr>
        <w:t xml:space="preserve"> benzer biçimde yağlı nebat tohumlarından elde edilen yağların genel adıdır. Bitkisel atık yağdan % 90 oranında </w:t>
      </w:r>
      <w:proofErr w:type="spellStart"/>
      <w:r w:rsidRPr="00BA1F66">
        <w:rPr>
          <w:rFonts w:ascii="Arial" w:eastAsia="Times New Roman" w:hAnsi="Arial" w:cs="Arial"/>
          <w:color w:val="333333"/>
          <w:sz w:val="24"/>
          <w:szCs w:val="24"/>
          <w:lang w:eastAsia="tr-TR"/>
        </w:rPr>
        <w:t>biyodizel</w:t>
      </w:r>
      <w:proofErr w:type="spellEnd"/>
      <w:r w:rsidRPr="00BA1F66">
        <w:rPr>
          <w:rFonts w:ascii="Arial" w:eastAsia="Times New Roman" w:hAnsi="Arial" w:cs="Arial"/>
          <w:color w:val="333333"/>
          <w:sz w:val="24"/>
          <w:szCs w:val="24"/>
          <w:lang w:eastAsia="tr-TR"/>
        </w:rPr>
        <w:t xml:space="preserve"> üretilir.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BA1F66">
        <w:rPr>
          <w:rFonts w:ascii="Arial" w:eastAsia="Times New Roman" w:hAnsi="Arial" w:cs="Arial"/>
          <w:color w:val="333333"/>
          <w:sz w:val="24"/>
          <w:szCs w:val="24"/>
          <w:lang w:eastAsia="tr-TR"/>
        </w:rPr>
        <w:t>Biyodizel</w:t>
      </w:r>
      <w:proofErr w:type="spellEnd"/>
      <w:r w:rsidRPr="00BA1F66">
        <w:rPr>
          <w:rFonts w:ascii="Arial" w:eastAsia="Times New Roman" w:hAnsi="Arial" w:cs="Arial"/>
          <w:color w:val="333333"/>
          <w:sz w:val="24"/>
          <w:szCs w:val="24"/>
          <w:lang w:eastAsia="tr-TR"/>
        </w:rPr>
        <w:t xml:space="preserve"> biyolojik olarak bozulabilir ve biyolojik olarak yenilenebilir yapıya sahip bir yakıttır. </w:t>
      </w:r>
      <w:proofErr w:type="spellStart"/>
      <w:r w:rsidRPr="00BA1F66">
        <w:rPr>
          <w:rFonts w:ascii="Arial" w:eastAsia="Times New Roman" w:hAnsi="Arial" w:cs="Arial"/>
          <w:color w:val="333333"/>
          <w:sz w:val="24"/>
          <w:szCs w:val="24"/>
          <w:lang w:eastAsia="tr-TR"/>
        </w:rPr>
        <w:t>Toksik</w:t>
      </w:r>
      <w:proofErr w:type="spellEnd"/>
      <w:r w:rsidRPr="00BA1F66">
        <w:rPr>
          <w:rFonts w:ascii="Arial" w:eastAsia="Times New Roman" w:hAnsi="Arial" w:cs="Arial"/>
          <w:color w:val="333333"/>
          <w:sz w:val="24"/>
          <w:szCs w:val="24"/>
          <w:lang w:eastAsia="tr-TR"/>
        </w:rPr>
        <w:t>, kanser ve alerji yapmaz. Yağlama özelliği çok iyidir. Dizel motorlu araçlarda kullanılabilir ve  ısınma amaçlı olarak da kullanılabilir.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2853690"/>
            <wp:effectExtent l="0" t="0" r="8255" b="3810"/>
            <wp:docPr id="2" name="Resim 2" descr="https://sifiratikturkiye.net/wp-content/uploads/2019/01/IMG_3146-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IMG_3146-22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sidRPr="00BA1F66">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144395" cy="2853690"/>
            <wp:effectExtent l="0" t="0" r="8255" b="3810"/>
            <wp:docPr id="1" name="Resim 1" descr="https://sifiratikturkiye.net/wp-content/uploads/2019/01/IMG_m-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IMG_m-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Mutfaktan çıkan atık yağlar ve  evsel atıklar su kirliliğinin % 25’ini oluşturur.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Bu yağlar düzgün bir şekilde bertaraf edilmez ise, atık sulara karışarak kanalizasyonlara, göllere ve denizlere karışabiliyor. Bir litre bitkisel atık yağ ise bir milyon litre temiz suyu kirletebiliyor.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Atık yağlar, su yüzeyini kaplayarak su ve gökyüzü arasında oluşan oksijen alışverişini bir set oluşturarak engelliyor. Su kaynaklarız her geçen gün kirleniyor ve suda bulunan oksijen azalıyor. Başta balıklar ve tüm su canlıları zarar görüyor.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Atık yağları bir kabın içinde olsa bile atık toplama merkezlerinde diğer çöplerle karışıp toprağa sızabiliyor. Bitkisel atık yağlar toprak yüzeyini  kaplayarak toprağın verimliliğini düşürüyor. Topraktan yer altına ve yer altı su kaynaklarımıza sızan atık yağlar, içme suyu kaynaklarını da kirletebiliyor.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xml:space="preserve">Bitkisel Atık Yağlarımızı geri dönüştürerek, çevre ve insan sağlığına zararlı bir atığı çevreci bir yakıta çevirebiliriz. Dışa bağımlı olduğumuz enerjide fosil yakıt kullanımını düşürebiliriz. Sularımıza, akarsu ve denizlere karışan atık yağdan su kaynakları </w:t>
      </w:r>
      <w:r w:rsidRPr="00BA1F66">
        <w:rPr>
          <w:rFonts w:ascii="Arial" w:eastAsia="Times New Roman" w:hAnsi="Arial" w:cs="Arial"/>
          <w:color w:val="333333"/>
          <w:sz w:val="24"/>
          <w:szCs w:val="24"/>
          <w:lang w:eastAsia="tr-TR"/>
        </w:rPr>
        <w:lastRenderedPageBreak/>
        <w:t>korunabilir. Geri dönüşümü ülke ekonomisine katkıda bulunur. Çevreye verdiği zararların önüne geçilir. Küresel ısınma etkileri azaltılabilir.</w:t>
      </w:r>
    </w:p>
    <w:p w:rsidR="00BA1F66" w:rsidRPr="00BA1F66" w:rsidRDefault="00BA1F66" w:rsidP="00BA1F66">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BA1F66">
        <w:rPr>
          <w:rFonts w:ascii="Times New Roman" w:eastAsia="Times New Roman" w:hAnsi="Times New Roman" w:cs="Times New Roman"/>
          <w:i/>
          <w:iCs/>
          <w:color w:val="111111"/>
          <w:sz w:val="69"/>
          <w:szCs w:val="69"/>
          <w:bdr w:val="none" w:sz="0" w:space="0" w:color="auto" w:frame="1"/>
          <w:lang w:eastAsia="tr-TR"/>
        </w:rPr>
        <w:t> </w:t>
      </w:r>
      <w:r w:rsidRPr="00BA1F66">
        <w:rPr>
          <w:rFonts w:ascii="Times New Roman" w:eastAsia="Times New Roman" w:hAnsi="Times New Roman" w:cs="Times New Roman"/>
          <w:color w:val="111111"/>
          <w:sz w:val="36"/>
          <w:szCs w:val="36"/>
          <w:lang w:eastAsia="tr-TR"/>
        </w:rPr>
        <w:t>NELER BİTKİSEL ATIK YAĞDIR?</w:t>
      </w:r>
    </w:p>
    <w:p w:rsidR="00BA1F66" w:rsidRPr="00BA1F66" w:rsidRDefault="00BA1F66" w:rsidP="00BA1F66">
      <w:pPr>
        <w:spacing w:before="240" w:after="240" w:line="240" w:lineRule="auto"/>
        <w:rPr>
          <w:rFonts w:ascii="Times New Roman" w:eastAsia="Times New Roman" w:hAnsi="Times New Roman" w:cs="Times New Roman"/>
          <w:sz w:val="24"/>
          <w:szCs w:val="24"/>
          <w:lang w:eastAsia="tr-TR"/>
        </w:rPr>
      </w:pPr>
      <w:r w:rsidRPr="00BA1F66">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Kullanılmış kızartmalık yağlar</w:t>
      </w:r>
      <w:r w:rsidRPr="00BA1F66">
        <w:rPr>
          <w:rFonts w:ascii="Arial" w:eastAsia="Times New Roman" w:hAnsi="Arial" w:cs="Arial"/>
          <w:color w:val="333333"/>
          <w:sz w:val="24"/>
          <w:szCs w:val="24"/>
          <w:lang w:eastAsia="tr-TR"/>
        </w:rPr>
        <w:br/>
        <w:t>• Son kullanma zamanı geçmiş katı ve sıvı yağ</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Türkiye’de bir yılda 15 litre ortama yağ tüketen bir birey, 3 litre civarında atık yağ üretiyor. Bir kişinin bir yılda ürettiği  bu 3 litrelik atık yağ çok gibi görünmese de, çevreye zararı oldukça büyük.</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xml:space="preserve">Bu </w:t>
      </w:r>
      <w:proofErr w:type="spellStart"/>
      <w:r w:rsidRPr="00BA1F66">
        <w:rPr>
          <w:rFonts w:ascii="Arial" w:eastAsia="Times New Roman" w:hAnsi="Arial" w:cs="Arial"/>
          <w:color w:val="333333"/>
          <w:sz w:val="24"/>
          <w:szCs w:val="24"/>
          <w:lang w:eastAsia="tr-TR"/>
        </w:rPr>
        <w:t>sebeble</w:t>
      </w:r>
      <w:proofErr w:type="spellEnd"/>
      <w:r w:rsidRPr="00BA1F66">
        <w:rPr>
          <w:rFonts w:ascii="Arial" w:eastAsia="Times New Roman" w:hAnsi="Arial" w:cs="Arial"/>
          <w:color w:val="333333"/>
          <w:sz w:val="24"/>
          <w:szCs w:val="24"/>
          <w:lang w:eastAsia="tr-TR"/>
        </w:rPr>
        <w:t xml:space="preserve">  bitkisel atık yağlarımızı çöpe atmak, lavaboya ya da toprağa dökmek yerine geri dönüştürmeliyiz. Atık yağların geri dönüşümü için bir sürü </w:t>
      </w:r>
      <w:proofErr w:type="spellStart"/>
      <w:r w:rsidRPr="00BA1F66">
        <w:rPr>
          <w:rFonts w:ascii="Arial" w:eastAsia="Times New Roman" w:hAnsi="Arial" w:cs="Arial"/>
          <w:color w:val="333333"/>
          <w:sz w:val="24"/>
          <w:szCs w:val="24"/>
          <w:lang w:eastAsia="tr-TR"/>
        </w:rPr>
        <w:t>sebebler</w:t>
      </w:r>
      <w:proofErr w:type="spellEnd"/>
      <w:r w:rsidRPr="00BA1F66">
        <w:rPr>
          <w:rFonts w:ascii="Arial" w:eastAsia="Times New Roman" w:hAnsi="Arial" w:cs="Arial"/>
          <w:color w:val="333333"/>
          <w:sz w:val="24"/>
          <w:szCs w:val="24"/>
          <w:lang w:eastAsia="tr-TR"/>
        </w:rPr>
        <w:t xml:space="preserve"> sıralayabiliriz.</w:t>
      </w:r>
    </w:p>
    <w:p w:rsidR="00BA1F66" w:rsidRPr="00BA1F66" w:rsidRDefault="00BA1F66" w:rsidP="00BA1F66">
      <w:pPr>
        <w:shd w:val="clear" w:color="auto" w:fill="FFFFFF"/>
        <w:spacing w:after="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b/>
          <w:bCs/>
          <w:color w:val="333333"/>
          <w:sz w:val="24"/>
          <w:szCs w:val="24"/>
          <w:bdr w:val="none" w:sz="0" w:space="0" w:color="auto" w:frame="1"/>
          <w:lang w:eastAsia="tr-TR"/>
        </w:rPr>
        <w:t>Lavaboya Dökülmesi halinde verdiği zarar</w:t>
      </w:r>
      <w:r w:rsidRPr="00BA1F66">
        <w:rPr>
          <w:rFonts w:ascii="Arial" w:eastAsia="Times New Roman" w:hAnsi="Arial" w:cs="Arial"/>
          <w:color w:val="333333"/>
          <w:sz w:val="24"/>
          <w:szCs w:val="24"/>
          <w:lang w:eastAsia="tr-TR"/>
        </w:rPr>
        <w:br/>
        <w:t>– Kanalizasyon sistemini tıkayarak, işletme maliyetlerini arttırır.</w:t>
      </w:r>
      <w:r w:rsidRPr="00BA1F66">
        <w:rPr>
          <w:rFonts w:ascii="Arial" w:eastAsia="Times New Roman" w:hAnsi="Arial" w:cs="Arial"/>
          <w:color w:val="333333"/>
          <w:sz w:val="24"/>
          <w:szCs w:val="24"/>
          <w:lang w:eastAsia="tr-TR"/>
        </w:rPr>
        <w:br/>
        <w:t>– Atık su arıtma tesislerinin yükünü arttırır ve arıtım verimini kötü etkiler.</w:t>
      </w:r>
      <w:r w:rsidRPr="00BA1F66">
        <w:rPr>
          <w:rFonts w:ascii="Arial" w:eastAsia="Times New Roman" w:hAnsi="Arial" w:cs="Arial"/>
          <w:color w:val="333333"/>
          <w:sz w:val="24"/>
          <w:szCs w:val="24"/>
          <w:lang w:eastAsia="tr-TR"/>
        </w:rPr>
        <w:br/>
        <w:t>– Değerlendirilebilir atığın yok olmasına sebep olur.</w:t>
      </w:r>
    </w:p>
    <w:p w:rsidR="00BA1F66" w:rsidRPr="00BA1F66" w:rsidRDefault="00BA1F66" w:rsidP="00BA1F66">
      <w:pPr>
        <w:shd w:val="clear" w:color="auto" w:fill="FFFFFF"/>
        <w:spacing w:after="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b/>
          <w:bCs/>
          <w:color w:val="333333"/>
          <w:sz w:val="24"/>
          <w:szCs w:val="24"/>
          <w:bdr w:val="none" w:sz="0" w:space="0" w:color="auto" w:frame="1"/>
          <w:lang w:eastAsia="tr-TR"/>
        </w:rPr>
        <w:t>Toprağa Dökülmesi halinde verdiği zarar</w:t>
      </w:r>
      <w:r w:rsidRPr="00BA1F66">
        <w:rPr>
          <w:rFonts w:ascii="Arial" w:eastAsia="Times New Roman" w:hAnsi="Arial" w:cs="Arial"/>
          <w:color w:val="333333"/>
          <w:sz w:val="24"/>
          <w:szCs w:val="24"/>
          <w:lang w:eastAsia="tr-TR"/>
        </w:rPr>
        <w:br/>
        <w:t>– Toprağı kirleterek toprağın yapısını olumsuz etkiler.</w:t>
      </w:r>
      <w:r w:rsidRPr="00BA1F66">
        <w:rPr>
          <w:rFonts w:ascii="Arial" w:eastAsia="Times New Roman" w:hAnsi="Arial" w:cs="Arial"/>
          <w:color w:val="333333"/>
          <w:sz w:val="24"/>
          <w:szCs w:val="24"/>
          <w:lang w:eastAsia="tr-TR"/>
        </w:rPr>
        <w:br/>
        <w:t>– Bünyesinde suda çözünebilen kirleticiler yağışlar aracılığıyla yeraltı suyuna taşınarak yeraltı suyu kirlenmesine sebep olur.</w:t>
      </w:r>
    </w:p>
    <w:p w:rsidR="00BA1F66" w:rsidRPr="00BA1F66" w:rsidRDefault="00BA1F66" w:rsidP="00BA1F66">
      <w:pPr>
        <w:shd w:val="clear" w:color="auto" w:fill="FFFFFF"/>
        <w:spacing w:after="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b/>
          <w:bCs/>
          <w:color w:val="333333"/>
          <w:sz w:val="24"/>
          <w:szCs w:val="24"/>
          <w:bdr w:val="none" w:sz="0" w:space="0" w:color="auto" w:frame="1"/>
          <w:lang w:eastAsia="tr-TR"/>
        </w:rPr>
        <w:t>Su Kaynağına Dökülmesi halinde verdiği zarar</w:t>
      </w:r>
      <w:r w:rsidRPr="00BA1F66">
        <w:rPr>
          <w:rFonts w:ascii="Arial" w:eastAsia="Times New Roman" w:hAnsi="Arial" w:cs="Arial"/>
          <w:color w:val="333333"/>
          <w:sz w:val="24"/>
          <w:szCs w:val="24"/>
          <w:lang w:eastAsia="tr-TR"/>
        </w:rPr>
        <w:br/>
        <w:t>– Su kaynağını kirleterek suda yaşayan canlı yaşamını negatif etkiler.</w:t>
      </w:r>
      <w:r w:rsidRPr="00BA1F66">
        <w:rPr>
          <w:rFonts w:ascii="Arial" w:eastAsia="Times New Roman" w:hAnsi="Arial" w:cs="Arial"/>
          <w:color w:val="333333"/>
          <w:sz w:val="24"/>
          <w:szCs w:val="24"/>
          <w:lang w:eastAsia="tr-TR"/>
        </w:rPr>
        <w:br/>
        <w:t>– Su yüzeyini kaplayarak havadan suya oksijen transferini önler ve suda yaşayan canlıların hayatını negatif etkiler.</w:t>
      </w:r>
      <w:r w:rsidRPr="00BA1F66">
        <w:rPr>
          <w:rFonts w:ascii="Arial" w:eastAsia="Times New Roman" w:hAnsi="Arial" w:cs="Arial"/>
          <w:color w:val="333333"/>
          <w:sz w:val="24"/>
          <w:szCs w:val="24"/>
          <w:lang w:eastAsia="tr-TR"/>
        </w:rPr>
        <w:br/>
        <w:t xml:space="preserve">– Bir </w:t>
      </w:r>
      <w:proofErr w:type="spellStart"/>
      <w:r w:rsidRPr="00BA1F66">
        <w:rPr>
          <w:rFonts w:ascii="Arial" w:eastAsia="Times New Roman" w:hAnsi="Arial" w:cs="Arial"/>
          <w:color w:val="333333"/>
          <w:sz w:val="24"/>
          <w:szCs w:val="24"/>
          <w:lang w:eastAsia="tr-TR"/>
        </w:rPr>
        <w:t>Lt</w:t>
      </w:r>
      <w:proofErr w:type="spellEnd"/>
      <w:r w:rsidRPr="00BA1F66">
        <w:rPr>
          <w:rFonts w:ascii="Arial" w:eastAsia="Times New Roman" w:hAnsi="Arial" w:cs="Arial"/>
          <w:color w:val="333333"/>
          <w:sz w:val="24"/>
          <w:szCs w:val="24"/>
          <w:lang w:eastAsia="tr-TR"/>
        </w:rPr>
        <w:t xml:space="preserve"> atık yağ bir milyon litre suyu kirletir.</w:t>
      </w:r>
    </w:p>
    <w:p w:rsidR="00BA1F66" w:rsidRPr="00BA1F66" w:rsidRDefault="00BA1F66" w:rsidP="00BA1F66">
      <w:pPr>
        <w:shd w:val="clear" w:color="auto" w:fill="FFFFFF"/>
        <w:spacing w:after="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b/>
          <w:bCs/>
          <w:color w:val="333333"/>
          <w:sz w:val="24"/>
          <w:szCs w:val="24"/>
          <w:bdr w:val="none" w:sz="0" w:space="0" w:color="auto" w:frame="1"/>
          <w:lang w:eastAsia="tr-TR"/>
        </w:rPr>
        <w:t>Yakılması halinde verdiği zarar</w:t>
      </w:r>
      <w:r w:rsidRPr="00BA1F66">
        <w:rPr>
          <w:rFonts w:ascii="Arial" w:eastAsia="Times New Roman" w:hAnsi="Arial" w:cs="Arial"/>
          <w:color w:val="333333"/>
          <w:sz w:val="24"/>
          <w:szCs w:val="24"/>
          <w:lang w:eastAsia="tr-TR"/>
        </w:rPr>
        <w:br/>
        <w:t>– Hava kirliliğine sebep olarak canlı hayatını negatif etkilemektedir.</w:t>
      </w:r>
    </w:p>
    <w:p w:rsidR="00BA1F66" w:rsidRPr="00BA1F66" w:rsidRDefault="00BA1F66" w:rsidP="00BA1F66">
      <w:pPr>
        <w:shd w:val="clear" w:color="auto" w:fill="FFFFFF"/>
        <w:spacing w:after="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b/>
          <w:bCs/>
          <w:color w:val="333333"/>
          <w:sz w:val="24"/>
          <w:szCs w:val="24"/>
          <w:bdr w:val="none" w:sz="0" w:space="0" w:color="auto" w:frame="1"/>
          <w:lang w:eastAsia="tr-TR"/>
        </w:rPr>
        <w:t>Sabun Yapılması halinde verdiği zarar</w:t>
      </w:r>
      <w:r w:rsidRPr="00BA1F66">
        <w:rPr>
          <w:rFonts w:ascii="Arial" w:eastAsia="Times New Roman" w:hAnsi="Arial" w:cs="Arial"/>
          <w:color w:val="333333"/>
          <w:sz w:val="24"/>
          <w:szCs w:val="24"/>
          <w:lang w:eastAsia="tr-TR"/>
        </w:rPr>
        <w:br/>
        <w:t>– Cilt kanserine sebep olur.</w:t>
      </w:r>
    </w:p>
    <w:p w:rsidR="00BA1F66" w:rsidRPr="00BA1F66" w:rsidRDefault="00BA1F66" w:rsidP="00BA1F66">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BA1F66">
        <w:rPr>
          <w:rFonts w:ascii="Times New Roman" w:eastAsia="Times New Roman" w:hAnsi="Times New Roman" w:cs="Times New Roman"/>
          <w:color w:val="111111"/>
          <w:sz w:val="27"/>
          <w:szCs w:val="27"/>
          <w:lang w:eastAsia="tr-TR"/>
        </w:rPr>
        <w:t>BİTKİSEL ATIK YAĞIN GERİ DÖNÜŞÜM SÜRECİ</w:t>
      </w:r>
    </w:p>
    <w:p w:rsidR="00BA1F66" w:rsidRPr="00BA1F66" w:rsidRDefault="00BA1F66" w:rsidP="00BA1F66">
      <w:pPr>
        <w:spacing w:before="240" w:after="240" w:line="240" w:lineRule="auto"/>
        <w:rPr>
          <w:rFonts w:ascii="Times New Roman" w:eastAsia="Times New Roman" w:hAnsi="Times New Roman" w:cs="Times New Roman"/>
          <w:sz w:val="24"/>
          <w:szCs w:val="24"/>
          <w:lang w:eastAsia="tr-TR"/>
        </w:rPr>
      </w:pPr>
      <w:r w:rsidRPr="00BA1F66">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xml:space="preserve">Diğer atıklardan ayrı bir atık bidonuna korunaklı bir şekilde </w:t>
      </w:r>
      <w:proofErr w:type="spellStart"/>
      <w:proofErr w:type="gramStart"/>
      <w:r w:rsidRPr="00BA1F66">
        <w:rPr>
          <w:rFonts w:ascii="Arial" w:eastAsia="Times New Roman" w:hAnsi="Arial" w:cs="Arial"/>
          <w:color w:val="333333"/>
          <w:sz w:val="24"/>
          <w:szCs w:val="24"/>
          <w:lang w:eastAsia="tr-TR"/>
        </w:rPr>
        <w:t>biriktirilir.Belediyelerin</w:t>
      </w:r>
      <w:proofErr w:type="spellEnd"/>
      <w:proofErr w:type="gramEnd"/>
      <w:r w:rsidRPr="00BA1F66">
        <w:rPr>
          <w:rFonts w:ascii="Arial" w:eastAsia="Times New Roman" w:hAnsi="Arial" w:cs="Arial"/>
          <w:color w:val="333333"/>
          <w:sz w:val="24"/>
          <w:szCs w:val="24"/>
          <w:lang w:eastAsia="tr-TR"/>
        </w:rPr>
        <w:t xml:space="preserve"> belirlemiş olduğu yada çevre lisanslı firmaların belirlemiş olduğu atık toplama noktalarına götürülür.</w:t>
      </w:r>
    </w:p>
    <w:p w:rsid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hyperlink r:id="rId7" w:history="1">
        <w:r w:rsidRPr="00FB33E5">
          <w:rPr>
            <w:rStyle w:val="Kpr"/>
            <w:rFonts w:ascii="Arial" w:eastAsia="Times New Roman" w:hAnsi="Arial" w:cs="Arial"/>
            <w:sz w:val="24"/>
            <w:szCs w:val="24"/>
            <w:lang w:eastAsia="tr-TR"/>
          </w:rPr>
          <w:t>https://youtu.be/htfZ7CDkxAk</w:t>
        </w:r>
      </w:hyperlink>
      <w:r>
        <w:rPr>
          <w:rFonts w:ascii="Arial" w:eastAsia="Times New Roman" w:hAnsi="Arial" w:cs="Arial"/>
          <w:color w:val="333333"/>
          <w:sz w:val="24"/>
          <w:szCs w:val="24"/>
          <w:lang w:eastAsia="tr-TR"/>
        </w:rPr>
        <w:t xml:space="preserve"> </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Bitkisel atık yağların, geri dönüşümü Çevre ve Şehircilik Bakanlığından lisans almış firmalar tarafından yapılması gerekir.</w:t>
      </w:r>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 xml:space="preserve">Çevre lisanslı geri dönüşüm tesislerinde bitkisel atık yağlardan Biyogaz veya </w:t>
      </w:r>
      <w:proofErr w:type="spellStart"/>
      <w:r w:rsidRPr="00BA1F66">
        <w:rPr>
          <w:rFonts w:ascii="Arial" w:eastAsia="Times New Roman" w:hAnsi="Arial" w:cs="Arial"/>
          <w:color w:val="333333"/>
          <w:sz w:val="24"/>
          <w:szCs w:val="24"/>
          <w:lang w:eastAsia="tr-TR"/>
        </w:rPr>
        <w:t>Biyodizel</w:t>
      </w:r>
      <w:proofErr w:type="spellEnd"/>
      <w:r w:rsidRPr="00BA1F66">
        <w:rPr>
          <w:rFonts w:ascii="Arial" w:eastAsia="Times New Roman" w:hAnsi="Arial" w:cs="Arial"/>
          <w:color w:val="333333"/>
          <w:sz w:val="24"/>
          <w:szCs w:val="24"/>
          <w:lang w:eastAsia="tr-TR"/>
        </w:rPr>
        <w:t xml:space="preserve"> elde edilir.</w:t>
      </w:r>
    </w:p>
    <w:p w:rsid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r w:rsidRPr="00BA1F66">
        <w:rPr>
          <w:rFonts w:ascii="Arial" w:eastAsia="Times New Roman" w:hAnsi="Arial" w:cs="Arial"/>
          <w:color w:val="333333"/>
          <w:sz w:val="24"/>
          <w:szCs w:val="24"/>
          <w:lang w:eastAsia="tr-TR"/>
        </w:rPr>
        <w:t>Motorlu araçlarda kendi başına kullanıldığı gibi yakıta belirli oranlarda karıştırılarak da kullanılması mümkündür.</w:t>
      </w:r>
    </w:p>
    <w:p w:rsid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bookmarkStart w:id="0" w:name="_GoBack"/>
      <w:bookmarkEnd w:id="0"/>
    </w:p>
    <w:p w:rsidR="00BA1F66" w:rsidRPr="00BA1F66" w:rsidRDefault="00BA1F66" w:rsidP="00BA1F66">
      <w:pPr>
        <w:shd w:val="clear" w:color="auto" w:fill="FFFFFF"/>
        <w:spacing w:after="360" w:line="240" w:lineRule="auto"/>
        <w:textAlignment w:val="baseline"/>
        <w:rPr>
          <w:rFonts w:ascii="Arial" w:eastAsia="Times New Roman" w:hAnsi="Arial" w:cs="Arial"/>
          <w:color w:val="333333"/>
          <w:sz w:val="24"/>
          <w:szCs w:val="24"/>
          <w:lang w:eastAsia="tr-TR"/>
        </w:rPr>
      </w:pPr>
      <w:hyperlink r:id="rId8" w:history="1">
        <w:r>
          <w:rPr>
            <w:rStyle w:val="Gl"/>
            <w:rFonts w:ascii="Arial" w:hAnsi="Arial" w:cs="Arial"/>
            <w:color w:val="111111"/>
            <w:bdr w:val="none" w:sz="0" w:space="0" w:color="auto" w:frame="1"/>
          </w:rPr>
          <w:t>Bitkisel Atık Yağların Kontrolü Yönetmeliği</w:t>
        </w:r>
      </w:hyperlink>
    </w:p>
    <w:p w:rsidR="00D97D8A" w:rsidRDefault="00BA1F66">
      <w:r w:rsidRPr="00BA1F66">
        <w:t>https://sifiratikturkiye.net/wp-content/uploads/2019/01/bitkiselatikyonetmeligi.pdf</w:t>
      </w:r>
    </w:p>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93"/>
    <w:rsid w:val="00215F93"/>
    <w:rsid w:val="00BA1F66"/>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A1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A1F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A1F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1F6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A1F6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A1F6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A1F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A1F66"/>
    <w:rPr>
      <w:i/>
      <w:iCs/>
    </w:rPr>
  </w:style>
  <w:style w:type="character" w:styleId="Gl">
    <w:name w:val="Strong"/>
    <w:basedOn w:val="VarsaylanParagrafYazTipi"/>
    <w:uiPriority w:val="22"/>
    <w:qFormat/>
    <w:rsid w:val="00BA1F66"/>
    <w:rPr>
      <w:b/>
      <w:bCs/>
    </w:rPr>
  </w:style>
  <w:style w:type="paragraph" w:styleId="BalonMetni">
    <w:name w:val="Balloon Text"/>
    <w:basedOn w:val="Normal"/>
    <w:link w:val="BalonMetniChar"/>
    <w:uiPriority w:val="99"/>
    <w:semiHidden/>
    <w:unhideWhenUsed/>
    <w:rsid w:val="00BA1F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F66"/>
    <w:rPr>
      <w:rFonts w:ascii="Tahoma" w:hAnsi="Tahoma" w:cs="Tahoma"/>
      <w:sz w:val="16"/>
      <w:szCs w:val="16"/>
    </w:rPr>
  </w:style>
  <w:style w:type="character" w:styleId="Kpr">
    <w:name w:val="Hyperlink"/>
    <w:basedOn w:val="VarsaylanParagrafYazTipi"/>
    <w:uiPriority w:val="99"/>
    <w:unhideWhenUsed/>
    <w:rsid w:val="00BA1F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A1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A1F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A1F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1F6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A1F6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A1F6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A1F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A1F66"/>
    <w:rPr>
      <w:i/>
      <w:iCs/>
    </w:rPr>
  </w:style>
  <w:style w:type="character" w:styleId="Gl">
    <w:name w:val="Strong"/>
    <w:basedOn w:val="VarsaylanParagrafYazTipi"/>
    <w:uiPriority w:val="22"/>
    <w:qFormat/>
    <w:rsid w:val="00BA1F66"/>
    <w:rPr>
      <w:b/>
      <w:bCs/>
    </w:rPr>
  </w:style>
  <w:style w:type="paragraph" w:styleId="BalonMetni">
    <w:name w:val="Balloon Text"/>
    <w:basedOn w:val="Normal"/>
    <w:link w:val="BalonMetniChar"/>
    <w:uiPriority w:val="99"/>
    <w:semiHidden/>
    <w:unhideWhenUsed/>
    <w:rsid w:val="00BA1F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F66"/>
    <w:rPr>
      <w:rFonts w:ascii="Tahoma" w:hAnsi="Tahoma" w:cs="Tahoma"/>
      <w:sz w:val="16"/>
      <w:szCs w:val="16"/>
    </w:rPr>
  </w:style>
  <w:style w:type="character" w:styleId="Kpr">
    <w:name w:val="Hyperlink"/>
    <w:basedOn w:val="VarsaylanParagrafYazTipi"/>
    <w:uiPriority w:val="99"/>
    <w:unhideWhenUsed/>
    <w:rsid w:val="00BA1F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iratikturkiye.net/wp-content/uploads/2019/01/bitkiselatikyonetmeligi.pdf" TargetMode="External"/><Relationship Id="rId3" Type="http://schemas.openxmlformats.org/officeDocument/2006/relationships/settings" Target="settings.xml"/><Relationship Id="rId7" Type="http://schemas.openxmlformats.org/officeDocument/2006/relationships/hyperlink" Target="https://youtu.be/htfZ7CDkxA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3403</Characters>
  <Application>Microsoft Office Word</Application>
  <DocSecurity>0</DocSecurity>
  <Lines>28</Lines>
  <Paragraphs>7</Paragraphs>
  <ScaleCrop>false</ScaleCrop>
  <Company>Silentall Unattended Installer</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2020-06-25T08:26:00Z</dcterms:created>
  <dcterms:modified xsi:type="dcterms:W3CDTF">2020-06-25T08:28:00Z</dcterms:modified>
</cp:coreProperties>
</file>