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628D" w:rsidRPr="00D9628D" w:rsidRDefault="00D9628D" w:rsidP="00D9628D">
      <w:pPr>
        <w:shd w:val="clear" w:color="auto" w:fill="FFFFFF"/>
        <w:spacing w:after="0" w:line="288" w:lineRule="atLeast"/>
        <w:textAlignment w:val="baseline"/>
        <w:outlineLvl w:val="0"/>
        <w:rPr>
          <w:rFonts w:ascii="Times New Roman" w:eastAsia="Times New Roman" w:hAnsi="Times New Roman" w:cs="Times New Roman"/>
          <w:color w:val="111111"/>
          <w:kern w:val="36"/>
          <w:sz w:val="48"/>
          <w:szCs w:val="48"/>
          <w:lang w:eastAsia="tr-TR"/>
        </w:rPr>
      </w:pPr>
      <w:r w:rsidRPr="00D9628D">
        <w:rPr>
          <w:rFonts w:ascii="Times New Roman" w:eastAsia="Times New Roman" w:hAnsi="Times New Roman" w:cs="Times New Roman"/>
          <w:color w:val="111111"/>
          <w:kern w:val="36"/>
          <w:sz w:val="48"/>
          <w:szCs w:val="48"/>
          <w:lang w:eastAsia="tr-TR"/>
        </w:rPr>
        <w:t>TIBBI ATIKLAR</w:t>
      </w:r>
    </w:p>
    <w:p w:rsidR="00D9628D" w:rsidRPr="00D9628D" w:rsidRDefault="00D9628D" w:rsidP="00D9628D">
      <w:pPr>
        <w:spacing w:before="240" w:after="240" w:line="240" w:lineRule="auto"/>
        <w:rPr>
          <w:rFonts w:ascii="Times New Roman" w:eastAsia="Times New Roman" w:hAnsi="Times New Roman" w:cs="Times New Roman"/>
          <w:sz w:val="24"/>
          <w:szCs w:val="24"/>
          <w:lang w:eastAsia="tr-TR"/>
        </w:rPr>
      </w:pPr>
      <w:r w:rsidRPr="00D9628D">
        <w:rPr>
          <w:rFonts w:ascii="Times New Roman" w:eastAsia="Times New Roman" w:hAnsi="Times New Roman" w:cs="Times New Roman"/>
          <w:sz w:val="24"/>
          <w:szCs w:val="24"/>
          <w:lang w:eastAsia="tr-TR"/>
        </w:rPr>
        <w:pict>
          <v:rect id="_x0000_i1025" style="width:0;height:.75pt" o:hralign="center" o:hrstd="t" o:hrnoshade="t" o:hr="t" fillcolor="#333" stroked="f"/>
        </w:pict>
      </w:r>
    </w:p>
    <w:p w:rsidR="00D9628D" w:rsidRDefault="00D9628D" w:rsidP="00D9628D">
      <w:pPr>
        <w:shd w:val="clear" w:color="auto" w:fill="FFFFFF"/>
        <w:spacing w:after="0" w:line="240" w:lineRule="auto"/>
        <w:textAlignment w:val="baseline"/>
        <w:rPr>
          <w:rFonts w:ascii="Arial" w:eastAsia="Times New Roman" w:hAnsi="Arial" w:cs="Arial"/>
          <w:color w:val="333333"/>
          <w:sz w:val="24"/>
          <w:szCs w:val="24"/>
          <w:lang w:eastAsia="tr-TR"/>
        </w:rPr>
      </w:pPr>
      <w:hyperlink r:id="rId5" w:history="1">
        <w:r w:rsidRPr="00D9628D">
          <w:rPr>
            <w:rFonts w:ascii="Arial" w:eastAsia="Times New Roman" w:hAnsi="Arial" w:cs="Arial"/>
            <w:color w:val="111111"/>
            <w:sz w:val="24"/>
            <w:szCs w:val="24"/>
            <w:u w:val="single"/>
            <w:lang w:eastAsia="tr-TR"/>
          </w:rPr>
          <w:t>Tıbbi Atık</w:t>
        </w:r>
      </w:hyperlink>
      <w:r w:rsidRPr="00D9628D">
        <w:rPr>
          <w:rFonts w:ascii="Arial" w:eastAsia="Times New Roman" w:hAnsi="Arial" w:cs="Arial"/>
          <w:color w:val="333333"/>
          <w:sz w:val="24"/>
          <w:szCs w:val="24"/>
          <w:lang w:eastAsia="tr-TR"/>
        </w:rPr>
        <w:t>; hastane ve esenlik ocağı sağlık kurumlarında oluşan atıklardır.</w:t>
      </w:r>
      <w:r w:rsidRPr="00D9628D">
        <w:rPr>
          <w:rFonts w:ascii="Arial" w:eastAsia="Times New Roman" w:hAnsi="Arial" w:cs="Arial"/>
          <w:color w:val="333333"/>
          <w:sz w:val="24"/>
          <w:szCs w:val="24"/>
          <w:lang w:eastAsia="tr-TR"/>
        </w:rPr>
        <w:br/>
        <w:t xml:space="preserve">Laboratuvar atıkları, kana temas etmiş ürünler, ameliyat giysileri, kullanılmış eldivenler, diyaliz </w:t>
      </w:r>
      <w:proofErr w:type="gramStart"/>
      <w:r w:rsidRPr="00D9628D">
        <w:rPr>
          <w:rFonts w:ascii="Arial" w:eastAsia="Times New Roman" w:hAnsi="Arial" w:cs="Arial"/>
          <w:color w:val="333333"/>
          <w:sz w:val="24"/>
          <w:szCs w:val="24"/>
          <w:lang w:eastAsia="tr-TR"/>
        </w:rPr>
        <w:t>atıkları , bakteri</w:t>
      </w:r>
      <w:proofErr w:type="gramEnd"/>
      <w:r w:rsidRPr="00D9628D">
        <w:rPr>
          <w:rFonts w:ascii="Arial" w:eastAsia="Times New Roman" w:hAnsi="Arial" w:cs="Arial"/>
          <w:color w:val="333333"/>
          <w:sz w:val="24"/>
          <w:szCs w:val="24"/>
          <w:lang w:eastAsia="tr-TR"/>
        </w:rPr>
        <w:t xml:space="preserve"> ve virüs içeren hava filtreleri, üzerinde deney yapılma organ parçaları, insanı </w:t>
      </w:r>
      <w:proofErr w:type="spellStart"/>
      <w:r w:rsidRPr="00D9628D">
        <w:rPr>
          <w:rFonts w:ascii="Arial" w:eastAsia="Times New Roman" w:hAnsi="Arial" w:cs="Arial"/>
          <w:color w:val="333333"/>
          <w:sz w:val="24"/>
          <w:szCs w:val="24"/>
          <w:lang w:eastAsia="tr-TR"/>
        </w:rPr>
        <w:t>patalojik</w:t>
      </w:r>
      <w:proofErr w:type="spellEnd"/>
      <w:r w:rsidRPr="00D9628D">
        <w:rPr>
          <w:rFonts w:ascii="Arial" w:eastAsia="Times New Roman" w:hAnsi="Arial" w:cs="Arial"/>
          <w:color w:val="333333"/>
          <w:sz w:val="24"/>
          <w:szCs w:val="24"/>
          <w:lang w:eastAsia="tr-TR"/>
        </w:rPr>
        <w:t xml:space="preserve"> atıklar (vücut parçaları ,kesik uzuvlar vb.),enjektör şırıngaları, </w:t>
      </w:r>
      <w:proofErr w:type="spellStart"/>
      <w:r w:rsidRPr="00D9628D">
        <w:rPr>
          <w:rFonts w:ascii="Arial" w:eastAsia="Times New Roman" w:hAnsi="Arial" w:cs="Arial"/>
          <w:color w:val="333333"/>
          <w:sz w:val="24"/>
          <w:szCs w:val="24"/>
          <w:lang w:eastAsia="tr-TR"/>
        </w:rPr>
        <w:t>bistüriler</w:t>
      </w:r>
      <w:proofErr w:type="spellEnd"/>
      <w:r w:rsidRPr="00D9628D">
        <w:rPr>
          <w:rFonts w:ascii="Arial" w:eastAsia="Times New Roman" w:hAnsi="Arial" w:cs="Arial"/>
          <w:color w:val="333333"/>
          <w:sz w:val="24"/>
          <w:szCs w:val="24"/>
          <w:lang w:eastAsia="tr-TR"/>
        </w:rPr>
        <w:t>, kesici aletler, cam vb.</w:t>
      </w:r>
      <w:r w:rsidRPr="00D9628D">
        <w:rPr>
          <w:rFonts w:ascii="Arial" w:eastAsia="Times New Roman" w:hAnsi="Arial" w:cs="Arial"/>
          <w:color w:val="333333"/>
          <w:sz w:val="24"/>
          <w:szCs w:val="24"/>
          <w:lang w:eastAsia="tr-TR"/>
        </w:rPr>
        <w:br/>
        <w:t xml:space="preserve">Tıbbi atıklar bilinçli yok edilmezse münasebet eden kişilere hastalık bulaştırabilir ve ciddi esenlik sorunlarına yol açabilir. Kesici ve delici atıklar son derece tehlikelidir. Kimyasal malzemeler de muhit ve insan sağlığı için tehdit oluşturmaktadır. Kimyasal atıklar toprağa karışması halinde tabiat için </w:t>
      </w:r>
      <w:proofErr w:type="spellStart"/>
      <w:r w:rsidRPr="00D9628D">
        <w:rPr>
          <w:rFonts w:ascii="Arial" w:eastAsia="Times New Roman" w:hAnsi="Arial" w:cs="Arial"/>
          <w:color w:val="333333"/>
          <w:sz w:val="24"/>
          <w:szCs w:val="24"/>
          <w:lang w:eastAsia="tr-TR"/>
        </w:rPr>
        <w:t>oldukca</w:t>
      </w:r>
      <w:proofErr w:type="spellEnd"/>
      <w:r w:rsidRPr="00D9628D">
        <w:rPr>
          <w:rFonts w:ascii="Arial" w:eastAsia="Times New Roman" w:hAnsi="Arial" w:cs="Arial"/>
          <w:color w:val="333333"/>
          <w:sz w:val="24"/>
          <w:szCs w:val="24"/>
          <w:lang w:eastAsia="tr-TR"/>
        </w:rPr>
        <w:t xml:space="preserve"> zararlıdır.</w:t>
      </w:r>
    </w:p>
    <w:p w:rsidR="00D9628D" w:rsidRPr="00D9628D" w:rsidRDefault="00D9628D" w:rsidP="00D9628D">
      <w:pPr>
        <w:shd w:val="clear" w:color="auto" w:fill="FFFFFF"/>
        <w:spacing w:after="0" w:line="240" w:lineRule="auto"/>
        <w:textAlignment w:val="baseline"/>
        <w:rPr>
          <w:rFonts w:ascii="Arial" w:eastAsia="Times New Roman" w:hAnsi="Arial" w:cs="Arial"/>
          <w:color w:val="333333"/>
          <w:sz w:val="24"/>
          <w:szCs w:val="24"/>
          <w:lang w:eastAsia="tr-TR"/>
        </w:rPr>
      </w:pPr>
    </w:p>
    <w:p w:rsidR="00D9628D" w:rsidRPr="00D9628D" w:rsidRDefault="00D9628D" w:rsidP="00D9628D">
      <w:pPr>
        <w:shd w:val="clear" w:color="auto" w:fill="FFFFFF"/>
        <w:spacing w:after="0" w:line="240" w:lineRule="auto"/>
        <w:textAlignment w:val="baseline"/>
        <w:rPr>
          <w:rFonts w:ascii="Arial" w:eastAsia="Times New Roman" w:hAnsi="Arial" w:cs="Arial"/>
          <w:color w:val="333333"/>
          <w:sz w:val="24"/>
          <w:szCs w:val="24"/>
          <w:lang w:eastAsia="tr-TR"/>
        </w:rPr>
      </w:pPr>
      <w:hyperlink r:id="rId6" w:history="1">
        <w:r w:rsidRPr="00D9628D">
          <w:rPr>
            <w:rFonts w:ascii="Arial" w:eastAsia="Times New Roman" w:hAnsi="Arial" w:cs="Arial"/>
            <w:color w:val="111111"/>
            <w:sz w:val="24"/>
            <w:szCs w:val="24"/>
            <w:u w:val="single"/>
            <w:lang w:eastAsia="tr-TR"/>
          </w:rPr>
          <w:t>TIBBİ ATIKLAR</w:t>
        </w:r>
      </w:hyperlink>
      <w:r w:rsidRPr="00D9628D">
        <w:rPr>
          <w:rFonts w:ascii="Arial" w:eastAsia="Times New Roman" w:hAnsi="Arial" w:cs="Arial"/>
          <w:color w:val="333333"/>
          <w:sz w:val="24"/>
          <w:szCs w:val="24"/>
          <w:lang w:eastAsia="tr-TR"/>
        </w:rPr>
        <w:t>, bilinçli ayrılmadığı takdirde tehlikeye yol açar hiçbir halde öteki atıklarla karıştırılmamalıdır. Ayrıştırırken üstünde DİKKAT! TIBBİ ATIK ibaresi olan yırtılmaya, delinmeye, patlamaya ve taşımaya dayanıklı kırmızı renkli plastik torbalar kullanılır. Kesici ve delici atıklar çoğunluklu olduğundan kutu veya konteynerler arasında toplanmalıdır. Tıbbi atık torbaları biriktirme sürecinde tıbbi atık kadı yahut kovası içinde muhafaza edilir.</w:t>
      </w:r>
    </w:p>
    <w:p w:rsidR="00D9628D" w:rsidRPr="00D9628D" w:rsidRDefault="00D9628D" w:rsidP="00D9628D">
      <w:pPr>
        <w:shd w:val="clear" w:color="auto" w:fill="FFFFFF"/>
        <w:spacing w:after="360" w:line="240" w:lineRule="auto"/>
        <w:textAlignment w:val="baseline"/>
        <w:rPr>
          <w:rFonts w:ascii="Arial" w:eastAsia="Times New Roman" w:hAnsi="Arial" w:cs="Arial"/>
          <w:color w:val="333333"/>
          <w:sz w:val="24"/>
          <w:szCs w:val="24"/>
          <w:lang w:eastAsia="tr-TR"/>
        </w:rPr>
      </w:pPr>
      <w:r>
        <w:rPr>
          <w:rFonts w:ascii="Arial" w:eastAsia="Times New Roman" w:hAnsi="Arial" w:cs="Arial"/>
          <w:noProof/>
          <w:color w:val="333333"/>
          <w:sz w:val="24"/>
          <w:szCs w:val="24"/>
          <w:lang w:eastAsia="tr-TR"/>
        </w:rPr>
        <w:drawing>
          <wp:inline distT="0" distB="0" distL="0" distR="0">
            <wp:extent cx="1605280" cy="2860040"/>
            <wp:effectExtent l="0" t="0" r="0" b="0"/>
            <wp:docPr id="5" name="Resim 5" descr="https://sifiratikturkiye.net/wp-content/uploads/2018/12/XJPF8193-16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ifiratikturkiye.net/wp-content/uploads/2018/12/XJPF8193-169x300.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5280" cy="2860040"/>
                    </a:xfrm>
                    <a:prstGeom prst="rect">
                      <a:avLst/>
                    </a:prstGeom>
                    <a:noFill/>
                    <a:ln>
                      <a:noFill/>
                    </a:ln>
                  </pic:spPr>
                </pic:pic>
              </a:graphicData>
            </a:graphic>
          </wp:inline>
        </w:drawing>
      </w:r>
      <w:r w:rsidRPr="00D9628D">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605280" cy="2860040"/>
            <wp:effectExtent l="0" t="0" r="0" b="0"/>
            <wp:docPr id="4" name="Resim 4" descr="https://sifiratikturkiye.net/wp-content/uploads/2018/12/LDNB6182-16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ifiratikturkiye.net/wp-content/uploads/2018/12/LDNB6182-169x300.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280" cy="2860040"/>
                    </a:xfrm>
                    <a:prstGeom prst="rect">
                      <a:avLst/>
                    </a:prstGeom>
                    <a:noFill/>
                    <a:ln>
                      <a:noFill/>
                    </a:ln>
                  </pic:spPr>
                </pic:pic>
              </a:graphicData>
            </a:graphic>
          </wp:inline>
        </w:drawing>
      </w:r>
      <w:r w:rsidRPr="00D9628D">
        <w:rPr>
          <w:rFonts w:ascii="Arial" w:eastAsia="Times New Roman" w:hAnsi="Arial" w:cs="Arial"/>
          <w:color w:val="333333"/>
          <w:sz w:val="24"/>
          <w:szCs w:val="24"/>
          <w:lang w:eastAsia="tr-TR"/>
        </w:rPr>
        <w:t> </w:t>
      </w:r>
      <w:r>
        <w:rPr>
          <w:rFonts w:ascii="Arial" w:eastAsia="Times New Roman" w:hAnsi="Arial" w:cs="Arial"/>
          <w:noProof/>
          <w:color w:val="333333"/>
          <w:sz w:val="24"/>
          <w:szCs w:val="24"/>
          <w:lang w:eastAsia="tr-TR"/>
        </w:rPr>
        <w:drawing>
          <wp:inline distT="0" distB="0" distL="0" distR="0">
            <wp:extent cx="1605280" cy="2860040"/>
            <wp:effectExtent l="0" t="0" r="0" b="0"/>
            <wp:docPr id="3" name="Resim 3" descr="https://sifiratikturkiye.net/wp-content/uploads/2018/12/CJQW3853-169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ifiratikturkiye.net/wp-content/uploads/2018/12/CJQW3853-169x30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5280" cy="2860040"/>
                    </a:xfrm>
                    <a:prstGeom prst="rect">
                      <a:avLst/>
                    </a:prstGeom>
                    <a:noFill/>
                    <a:ln>
                      <a:noFill/>
                    </a:ln>
                  </pic:spPr>
                </pic:pic>
              </a:graphicData>
            </a:graphic>
          </wp:inline>
        </w:drawing>
      </w:r>
    </w:p>
    <w:p w:rsidR="00D9628D" w:rsidRPr="00D9628D" w:rsidRDefault="00D9628D" w:rsidP="00D9628D">
      <w:pPr>
        <w:shd w:val="clear" w:color="auto" w:fill="FFFFFF"/>
        <w:spacing w:after="0" w:line="1035" w:lineRule="atLeast"/>
        <w:textAlignment w:val="baseline"/>
        <w:outlineLvl w:val="1"/>
        <w:rPr>
          <w:rFonts w:ascii="Times New Roman" w:eastAsia="Times New Roman" w:hAnsi="Times New Roman" w:cs="Times New Roman"/>
          <w:color w:val="111111"/>
          <w:sz w:val="36"/>
          <w:szCs w:val="36"/>
          <w:lang w:eastAsia="tr-TR"/>
        </w:rPr>
      </w:pPr>
      <w:r w:rsidRPr="00D9628D">
        <w:rPr>
          <w:rFonts w:ascii="Times New Roman" w:eastAsia="Times New Roman" w:hAnsi="Times New Roman" w:cs="Times New Roman"/>
          <w:color w:val="111111"/>
          <w:sz w:val="36"/>
          <w:szCs w:val="36"/>
          <w:lang w:eastAsia="tr-TR"/>
        </w:rPr>
        <w:t> Tıbbi Atıkların Geçici Depolanması ve Dönüşümü</w:t>
      </w:r>
    </w:p>
    <w:p w:rsidR="00D9628D" w:rsidRPr="00D9628D" w:rsidRDefault="00D9628D" w:rsidP="00D9628D">
      <w:pPr>
        <w:spacing w:before="240" w:after="240" w:line="240" w:lineRule="auto"/>
        <w:rPr>
          <w:rFonts w:ascii="Times New Roman" w:eastAsia="Times New Roman" w:hAnsi="Times New Roman" w:cs="Times New Roman"/>
          <w:sz w:val="24"/>
          <w:szCs w:val="24"/>
          <w:lang w:eastAsia="tr-TR"/>
        </w:rPr>
      </w:pPr>
      <w:r w:rsidRPr="00D9628D">
        <w:rPr>
          <w:rFonts w:ascii="Times New Roman" w:eastAsia="Times New Roman" w:hAnsi="Times New Roman" w:cs="Times New Roman"/>
          <w:sz w:val="24"/>
          <w:szCs w:val="24"/>
          <w:lang w:eastAsia="tr-TR"/>
        </w:rPr>
        <w:pict>
          <v:rect id="_x0000_i1026" style="width:0;height:.75pt" o:hralign="center" o:hrstd="t" o:hrnoshade="t" o:hr="t" fillcolor="#333" stroked="f"/>
        </w:pict>
      </w:r>
    </w:p>
    <w:p w:rsidR="00D9628D" w:rsidRDefault="00D9628D" w:rsidP="00D9628D">
      <w:pPr>
        <w:shd w:val="clear" w:color="auto" w:fill="FFFFFF"/>
        <w:spacing w:after="0" w:line="240" w:lineRule="auto"/>
        <w:textAlignment w:val="baseline"/>
        <w:rPr>
          <w:rFonts w:ascii="Arial" w:eastAsia="Times New Roman" w:hAnsi="Arial" w:cs="Arial"/>
          <w:color w:val="333333"/>
          <w:sz w:val="24"/>
          <w:szCs w:val="24"/>
          <w:lang w:eastAsia="tr-TR"/>
        </w:rPr>
      </w:pPr>
      <w:r w:rsidRPr="00D9628D">
        <w:rPr>
          <w:rFonts w:ascii="Arial" w:eastAsia="Times New Roman" w:hAnsi="Arial" w:cs="Arial"/>
          <w:color w:val="333333"/>
          <w:sz w:val="24"/>
          <w:szCs w:val="24"/>
          <w:lang w:eastAsia="tr-TR"/>
        </w:rPr>
        <w:t xml:space="preserve">Tıbbi Atıklar, işleme tesisine taşınmadan ilkin geçici atık deposunda bekleme süresi 48 saati geçmemelidir. Tıbbi atık geçici kaynağı kapasitesinin müsait olması niteliğinde ve sıcaklığı + 4 ° C ise bekleme süresi bir haftaya kadar da uzatılabilir. Günde 50 kg </w:t>
      </w:r>
      <w:proofErr w:type="gramStart"/>
      <w:r w:rsidRPr="00D9628D">
        <w:rPr>
          <w:rFonts w:ascii="Arial" w:eastAsia="Times New Roman" w:hAnsi="Arial" w:cs="Arial"/>
          <w:color w:val="333333"/>
          <w:sz w:val="24"/>
          <w:szCs w:val="24"/>
          <w:lang w:eastAsia="tr-TR"/>
        </w:rPr>
        <w:t>dan</w:t>
      </w:r>
      <w:proofErr w:type="gramEnd"/>
      <w:r w:rsidRPr="00D9628D">
        <w:rPr>
          <w:rFonts w:ascii="Arial" w:eastAsia="Times New Roman" w:hAnsi="Arial" w:cs="Arial"/>
          <w:color w:val="333333"/>
          <w:sz w:val="24"/>
          <w:szCs w:val="24"/>
          <w:lang w:eastAsia="tr-TR"/>
        </w:rPr>
        <w:t xml:space="preserve"> azca tıbbi atık çıkan sıhhat kuruluşları istedikleri takdirde tıbbi atık geçici deposu tesis edebilirler.</w:t>
      </w:r>
      <w:r w:rsidRPr="00D9628D">
        <w:rPr>
          <w:rFonts w:ascii="Arial" w:eastAsia="Times New Roman" w:hAnsi="Arial" w:cs="Arial"/>
          <w:color w:val="333333"/>
          <w:sz w:val="24"/>
          <w:szCs w:val="24"/>
          <w:lang w:eastAsia="tr-TR"/>
        </w:rPr>
        <w:br/>
      </w:r>
      <w:hyperlink r:id="rId10" w:history="1">
        <w:r w:rsidRPr="00D9628D">
          <w:rPr>
            <w:rFonts w:ascii="Arial" w:eastAsia="Times New Roman" w:hAnsi="Arial" w:cs="Arial"/>
            <w:color w:val="111111"/>
            <w:sz w:val="24"/>
            <w:szCs w:val="24"/>
            <w:u w:val="single"/>
            <w:lang w:eastAsia="tr-TR"/>
          </w:rPr>
          <w:t>Tıbbi Atıklar</w:t>
        </w:r>
      </w:hyperlink>
      <w:r w:rsidRPr="00D9628D">
        <w:rPr>
          <w:rFonts w:ascii="Arial" w:eastAsia="Times New Roman" w:hAnsi="Arial" w:cs="Arial"/>
          <w:color w:val="333333"/>
          <w:sz w:val="24"/>
          <w:szCs w:val="24"/>
          <w:lang w:eastAsia="tr-TR"/>
        </w:rPr>
        <w:t xml:space="preserve"> yakılarak yok edilebilir. Kimyasalla temas etmiş </w:t>
      </w:r>
      <w:proofErr w:type="spellStart"/>
      <w:r w:rsidRPr="00D9628D">
        <w:rPr>
          <w:rFonts w:ascii="Arial" w:eastAsia="Times New Roman" w:hAnsi="Arial" w:cs="Arial"/>
          <w:color w:val="333333"/>
          <w:sz w:val="24"/>
          <w:szCs w:val="24"/>
          <w:lang w:eastAsia="tr-TR"/>
        </w:rPr>
        <w:t>patalojik</w:t>
      </w:r>
      <w:proofErr w:type="spellEnd"/>
      <w:r w:rsidRPr="00D9628D">
        <w:rPr>
          <w:rFonts w:ascii="Arial" w:eastAsia="Times New Roman" w:hAnsi="Arial" w:cs="Arial"/>
          <w:color w:val="333333"/>
          <w:sz w:val="24"/>
          <w:szCs w:val="24"/>
          <w:lang w:eastAsia="tr-TR"/>
        </w:rPr>
        <w:t xml:space="preserve"> atıkların yakılarak yok edilmesi </w:t>
      </w:r>
      <w:proofErr w:type="spellStart"/>
      <w:r w:rsidRPr="00D9628D">
        <w:rPr>
          <w:rFonts w:ascii="Arial" w:eastAsia="Times New Roman" w:hAnsi="Arial" w:cs="Arial"/>
          <w:color w:val="333333"/>
          <w:sz w:val="24"/>
          <w:szCs w:val="24"/>
          <w:lang w:eastAsia="tr-TR"/>
        </w:rPr>
        <w:t>edilmesi</w:t>
      </w:r>
      <w:proofErr w:type="spellEnd"/>
      <w:r w:rsidRPr="00D9628D">
        <w:rPr>
          <w:rFonts w:ascii="Arial" w:eastAsia="Times New Roman" w:hAnsi="Arial" w:cs="Arial"/>
          <w:color w:val="333333"/>
          <w:sz w:val="24"/>
          <w:szCs w:val="24"/>
          <w:lang w:eastAsia="tr-TR"/>
        </w:rPr>
        <w:t xml:space="preserve"> zorunludur. Yakılan malzemeler arasında </w:t>
      </w:r>
      <w:proofErr w:type="spellStart"/>
      <w:r w:rsidRPr="00D9628D">
        <w:rPr>
          <w:rFonts w:ascii="Arial" w:eastAsia="Times New Roman" w:hAnsi="Arial" w:cs="Arial"/>
          <w:color w:val="333333"/>
          <w:sz w:val="24"/>
          <w:szCs w:val="24"/>
          <w:lang w:eastAsia="tr-TR"/>
        </w:rPr>
        <w:t>civa</w:t>
      </w:r>
      <w:proofErr w:type="spellEnd"/>
      <w:r w:rsidRPr="00D9628D">
        <w:rPr>
          <w:rFonts w:ascii="Arial" w:eastAsia="Times New Roman" w:hAnsi="Arial" w:cs="Arial"/>
          <w:color w:val="333333"/>
          <w:sz w:val="24"/>
          <w:szCs w:val="24"/>
          <w:lang w:eastAsia="tr-TR"/>
        </w:rPr>
        <w:t xml:space="preserve"> ve kadmiyum içeren atıklar, gümüş tuzları içeren radyolojik atıklar, ağır metaller içeren ampuller ve basınçlı kaplar bulunamaz. Yakma işleminde </w:t>
      </w:r>
      <w:proofErr w:type="spellStart"/>
      <w:r w:rsidRPr="00D9628D">
        <w:rPr>
          <w:rFonts w:ascii="Arial" w:eastAsia="Times New Roman" w:hAnsi="Arial" w:cs="Arial"/>
          <w:color w:val="333333"/>
          <w:sz w:val="24"/>
          <w:szCs w:val="24"/>
          <w:lang w:eastAsia="tr-TR"/>
        </w:rPr>
        <w:t>genotoksit</w:t>
      </w:r>
      <w:proofErr w:type="spellEnd"/>
      <w:r w:rsidRPr="00D9628D">
        <w:rPr>
          <w:rFonts w:ascii="Arial" w:eastAsia="Times New Roman" w:hAnsi="Arial" w:cs="Arial"/>
          <w:color w:val="333333"/>
          <w:sz w:val="24"/>
          <w:szCs w:val="24"/>
          <w:lang w:eastAsia="tr-TR"/>
        </w:rPr>
        <w:t xml:space="preserve"> atık mevcutsa sıcaklığın en az 1100 ° C olması zorunludur.</w:t>
      </w:r>
    </w:p>
    <w:p w:rsidR="00D9628D" w:rsidRDefault="00D9628D" w:rsidP="00D9628D">
      <w:pPr>
        <w:shd w:val="clear" w:color="auto" w:fill="FFFFFF"/>
        <w:spacing w:after="0" w:line="240" w:lineRule="auto"/>
        <w:textAlignment w:val="baseline"/>
        <w:rPr>
          <w:rFonts w:ascii="Arial" w:eastAsia="Times New Roman" w:hAnsi="Arial" w:cs="Arial"/>
          <w:color w:val="333333"/>
          <w:sz w:val="24"/>
          <w:szCs w:val="24"/>
          <w:lang w:eastAsia="tr-TR"/>
        </w:rPr>
      </w:pPr>
    </w:p>
    <w:p w:rsidR="00D9628D" w:rsidRDefault="00D9628D" w:rsidP="00D9628D">
      <w:pPr>
        <w:shd w:val="clear" w:color="auto" w:fill="FFFFFF"/>
        <w:spacing w:after="0" w:line="240" w:lineRule="auto"/>
        <w:textAlignment w:val="baseline"/>
        <w:rPr>
          <w:rFonts w:ascii="Arial" w:eastAsia="Times New Roman" w:hAnsi="Arial" w:cs="Arial"/>
          <w:color w:val="333333"/>
          <w:sz w:val="24"/>
          <w:szCs w:val="24"/>
          <w:lang w:eastAsia="tr-TR"/>
        </w:rPr>
      </w:pPr>
      <w:hyperlink r:id="rId11" w:history="1">
        <w:r w:rsidRPr="00FB33E5">
          <w:rPr>
            <w:rStyle w:val="Kpr"/>
            <w:rFonts w:ascii="Arial" w:eastAsia="Times New Roman" w:hAnsi="Arial" w:cs="Arial"/>
            <w:sz w:val="24"/>
            <w:szCs w:val="24"/>
            <w:lang w:eastAsia="tr-TR"/>
          </w:rPr>
          <w:t>https://youtu.be/0ck5v16za7I</w:t>
        </w:r>
      </w:hyperlink>
    </w:p>
    <w:p w:rsidR="00D9628D" w:rsidRPr="00D9628D" w:rsidRDefault="00D9628D" w:rsidP="00D9628D">
      <w:pPr>
        <w:shd w:val="clear" w:color="auto" w:fill="FFFFFF"/>
        <w:spacing w:after="0" w:line="240" w:lineRule="auto"/>
        <w:textAlignment w:val="baseline"/>
        <w:rPr>
          <w:rFonts w:ascii="Arial" w:eastAsia="Times New Roman" w:hAnsi="Arial" w:cs="Arial"/>
          <w:color w:val="333333"/>
          <w:sz w:val="24"/>
          <w:szCs w:val="24"/>
          <w:lang w:eastAsia="tr-TR"/>
        </w:rPr>
      </w:pPr>
      <w:bookmarkStart w:id="0" w:name="_GoBack"/>
      <w:bookmarkEnd w:id="0"/>
    </w:p>
    <w:p w:rsidR="00D9628D" w:rsidRPr="00D9628D" w:rsidRDefault="00D9628D" w:rsidP="00D9628D">
      <w:pPr>
        <w:shd w:val="clear" w:color="auto" w:fill="FFFFFF"/>
        <w:spacing w:after="0" w:line="240" w:lineRule="auto"/>
        <w:textAlignment w:val="baseline"/>
        <w:rPr>
          <w:rFonts w:ascii="Arial" w:eastAsia="Times New Roman" w:hAnsi="Arial" w:cs="Arial"/>
          <w:color w:val="333333"/>
          <w:sz w:val="24"/>
          <w:szCs w:val="24"/>
          <w:lang w:eastAsia="tr-TR"/>
        </w:rPr>
      </w:pPr>
      <w:r w:rsidRPr="00D9628D">
        <w:rPr>
          <w:rFonts w:ascii="Arial" w:eastAsia="Times New Roman" w:hAnsi="Arial" w:cs="Arial"/>
          <w:color w:val="333333"/>
          <w:sz w:val="24"/>
          <w:szCs w:val="24"/>
          <w:lang w:eastAsia="tr-TR"/>
        </w:rPr>
        <w:t xml:space="preserve">Tıbbi Atıklar; acele durumlarda bakanlığın izni </w:t>
      </w:r>
      <w:proofErr w:type="gramStart"/>
      <w:r w:rsidRPr="00D9628D">
        <w:rPr>
          <w:rFonts w:ascii="Arial" w:eastAsia="Times New Roman" w:hAnsi="Arial" w:cs="Arial"/>
          <w:color w:val="333333"/>
          <w:sz w:val="24"/>
          <w:szCs w:val="24"/>
          <w:lang w:eastAsia="tr-TR"/>
        </w:rPr>
        <w:t>dahilinde</w:t>
      </w:r>
      <w:proofErr w:type="gramEnd"/>
      <w:r w:rsidRPr="00D9628D">
        <w:rPr>
          <w:rFonts w:ascii="Arial" w:eastAsia="Times New Roman" w:hAnsi="Arial" w:cs="Arial"/>
          <w:color w:val="333333"/>
          <w:sz w:val="24"/>
          <w:szCs w:val="24"/>
          <w:lang w:eastAsia="tr-TR"/>
        </w:rPr>
        <w:t>, afet durumlarında ise valilik onayı ile çevreye zarar verilmemesi, gereken tedbirlerin alınması, Atık yakılmasına İlişkin yönetmelik hükümlerinin sağlanması ve sürekli olmamak şartıyla yakma yada beraber yakma tesislerinde yakılabilir (</w:t>
      </w:r>
      <w:proofErr w:type="spellStart"/>
      <w:r w:rsidRPr="00D9628D">
        <w:rPr>
          <w:rFonts w:ascii="Arial" w:eastAsia="Times New Roman" w:hAnsi="Arial" w:cs="Arial"/>
          <w:color w:val="333333"/>
          <w:sz w:val="24"/>
          <w:szCs w:val="24"/>
          <w:lang w:eastAsia="tr-TR"/>
        </w:rPr>
        <w:t>Kaynak,</w:t>
      </w:r>
      <w:hyperlink r:id="rId12" w:history="1">
        <w:r w:rsidRPr="00D9628D">
          <w:rPr>
            <w:rFonts w:ascii="Arial" w:eastAsia="Times New Roman" w:hAnsi="Arial" w:cs="Arial"/>
            <w:color w:val="111111"/>
            <w:sz w:val="24"/>
            <w:szCs w:val="24"/>
            <w:u w:val="single"/>
            <w:lang w:eastAsia="tr-TR"/>
          </w:rPr>
          <w:t>sifiratik.Csb.Gov.Tr</w:t>
        </w:r>
        <w:proofErr w:type="spellEnd"/>
      </w:hyperlink>
      <w:r w:rsidRPr="00D9628D">
        <w:rPr>
          <w:rFonts w:ascii="Arial" w:eastAsia="Times New Roman" w:hAnsi="Arial" w:cs="Arial"/>
          <w:color w:val="333333"/>
          <w:sz w:val="24"/>
          <w:szCs w:val="24"/>
          <w:lang w:eastAsia="tr-TR"/>
        </w:rPr>
        <w:t>)</w:t>
      </w:r>
    </w:p>
    <w:p w:rsidR="00D9628D" w:rsidRPr="00D9628D" w:rsidRDefault="00D9628D" w:rsidP="00D9628D">
      <w:pPr>
        <w:shd w:val="clear" w:color="auto" w:fill="FFFFFF"/>
        <w:spacing w:after="360" w:line="240" w:lineRule="auto"/>
        <w:textAlignment w:val="baseline"/>
        <w:rPr>
          <w:rFonts w:ascii="Arial" w:eastAsia="Times New Roman" w:hAnsi="Arial" w:cs="Arial"/>
          <w:color w:val="333333"/>
          <w:sz w:val="24"/>
          <w:szCs w:val="24"/>
          <w:lang w:eastAsia="tr-TR"/>
        </w:rPr>
      </w:pPr>
      <w:r w:rsidRPr="00D9628D">
        <w:rPr>
          <w:rFonts w:ascii="Arial" w:eastAsia="Times New Roman" w:hAnsi="Arial" w:cs="Arial"/>
          <w:color w:val="333333"/>
          <w:sz w:val="24"/>
          <w:szCs w:val="24"/>
          <w:lang w:eastAsia="tr-TR"/>
        </w:rPr>
        <w:t>Tıbbi Atıklar ile ilgilenen personellerin konuyla ilgili eğitim almış uzmanlaştırılmış kişiler tarafından yapılması gerekmektedir. Personellerin atıkları tanıması kaynağında sınıflarına ayrılması gerekmektedir.</w:t>
      </w:r>
    </w:p>
    <w:p w:rsidR="00D97D8A" w:rsidRDefault="00D97D8A"/>
    <w:sectPr w:rsidR="00D97D8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401D"/>
    <w:rsid w:val="0063401D"/>
    <w:rsid w:val="00D9628D"/>
    <w:rsid w:val="00D97D8A"/>
    <w:rsid w:val="00F75D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D962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9628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628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9628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962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D9628D"/>
    <w:rPr>
      <w:color w:val="0000FF"/>
      <w:u w:val="single"/>
    </w:rPr>
  </w:style>
  <w:style w:type="paragraph" w:styleId="BalonMetni">
    <w:name w:val="Balloon Text"/>
    <w:basedOn w:val="Normal"/>
    <w:link w:val="BalonMetniChar"/>
    <w:uiPriority w:val="99"/>
    <w:semiHidden/>
    <w:unhideWhenUsed/>
    <w:rsid w:val="00D962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628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1">
    <w:name w:val="heading 1"/>
    <w:basedOn w:val="Normal"/>
    <w:link w:val="Balk1Char"/>
    <w:uiPriority w:val="9"/>
    <w:qFormat/>
    <w:rsid w:val="00D962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paragraph" w:styleId="Balk2">
    <w:name w:val="heading 2"/>
    <w:basedOn w:val="Normal"/>
    <w:link w:val="Balk2Char"/>
    <w:uiPriority w:val="9"/>
    <w:qFormat/>
    <w:rsid w:val="00D9628D"/>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D9628D"/>
    <w:rPr>
      <w:rFonts w:ascii="Times New Roman" w:eastAsia="Times New Roman" w:hAnsi="Times New Roman" w:cs="Times New Roman"/>
      <w:b/>
      <w:bCs/>
      <w:kern w:val="36"/>
      <w:sz w:val="48"/>
      <w:szCs w:val="48"/>
      <w:lang w:eastAsia="tr-TR"/>
    </w:rPr>
  </w:style>
  <w:style w:type="character" w:customStyle="1" w:styleId="Balk2Char">
    <w:name w:val="Başlık 2 Char"/>
    <w:basedOn w:val="VarsaylanParagrafYazTipi"/>
    <w:link w:val="Balk2"/>
    <w:uiPriority w:val="9"/>
    <w:rsid w:val="00D9628D"/>
    <w:rPr>
      <w:rFonts w:ascii="Times New Roman" w:eastAsia="Times New Roman" w:hAnsi="Times New Roman" w:cs="Times New Roman"/>
      <w:b/>
      <w:bCs/>
      <w:sz w:val="36"/>
      <w:szCs w:val="36"/>
      <w:lang w:eastAsia="tr-TR"/>
    </w:rPr>
  </w:style>
  <w:style w:type="paragraph" w:styleId="NormalWeb">
    <w:name w:val="Normal (Web)"/>
    <w:basedOn w:val="Normal"/>
    <w:uiPriority w:val="99"/>
    <w:semiHidden/>
    <w:unhideWhenUsed/>
    <w:rsid w:val="00D9628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D9628D"/>
    <w:rPr>
      <w:color w:val="0000FF"/>
      <w:u w:val="single"/>
    </w:rPr>
  </w:style>
  <w:style w:type="paragraph" w:styleId="BalonMetni">
    <w:name w:val="Balloon Text"/>
    <w:basedOn w:val="Normal"/>
    <w:link w:val="BalonMetniChar"/>
    <w:uiPriority w:val="99"/>
    <w:semiHidden/>
    <w:unhideWhenUsed/>
    <w:rsid w:val="00D9628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962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201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ifiratik.gov.tr/"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sifiratikturkiye.net/tibbi-atiklar/" TargetMode="External"/><Relationship Id="rId11" Type="http://schemas.openxmlformats.org/officeDocument/2006/relationships/hyperlink" Target="https://youtu.be/0ck5v16za7I" TargetMode="External"/><Relationship Id="rId5" Type="http://schemas.openxmlformats.org/officeDocument/2006/relationships/hyperlink" Target="https://sifiratikturkiye.net/tibbi-atiklar/" TargetMode="External"/><Relationship Id="rId10" Type="http://schemas.openxmlformats.org/officeDocument/2006/relationships/hyperlink" Target="https://sifiratikturkiye.net/tibbi-atiklar/"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421</Words>
  <Characters>2403</Characters>
  <Application>Microsoft Office Word</Application>
  <DocSecurity>0</DocSecurity>
  <Lines>20</Lines>
  <Paragraphs>5</Paragraphs>
  <ScaleCrop>false</ScaleCrop>
  <Company>Silentall Unattended Installer</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ronaldinho424</cp:lastModifiedBy>
  <cp:revision>2</cp:revision>
  <dcterms:created xsi:type="dcterms:W3CDTF">2020-06-25T08:36:00Z</dcterms:created>
  <dcterms:modified xsi:type="dcterms:W3CDTF">2020-06-25T08:38:00Z</dcterms:modified>
</cp:coreProperties>
</file>